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E2" w:rsidRDefault="006C0DE2" w:rsidP="006C0DE2">
      <w:pPr>
        <w:spacing w:line="239" w:lineRule="auto"/>
        <w:ind w:right="241"/>
        <w:jc w:val="both"/>
        <w:rPr>
          <w:rFonts w:eastAsia="Times New Roman"/>
          <w:sz w:val="28"/>
          <w:szCs w:val="28"/>
        </w:rPr>
      </w:pPr>
    </w:p>
    <w:p w:rsidR="00B806BE" w:rsidRPr="008D7DEF" w:rsidRDefault="00B806BE" w:rsidP="00B806BE">
      <w:pPr>
        <w:spacing w:line="239" w:lineRule="auto"/>
        <w:ind w:right="241"/>
        <w:jc w:val="center"/>
        <w:rPr>
          <w:rFonts w:ascii="Bookman Old Style" w:eastAsia="Times New Roman" w:hAnsi="Bookman Old Style"/>
          <w:b/>
          <w:color w:val="0000CC"/>
          <w:sz w:val="32"/>
          <w:szCs w:val="32"/>
        </w:rPr>
      </w:pPr>
      <w:r w:rsidRPr="008D7DEF">
        <w:rPr>
          <w:rFonts w:ascii="Bookman Old Style" w:eastAsia="Times New Roman" w:hAnsi="Bookman Old Style"/>
          <w:b/>
          <w:color w:val="0000CC"/>
          <w:sz w:val="32"/>
          <w:szCs w:val="32"/>
        </w:rPr>
        <w:t>Международная программа</w:t>
      </w:r>
    </w:p>
    <w:p w:rsidR="00B806BE" w:rsidRPr="00B806BE" w:rsidRDefault="00B806BE" w:rsidP="00B806BE">
      <w:pPr>
        <w:spacing w:line="239" w:lineRule="auto"/>
        <w:ind w:right="241"/>
        <w:rPr>
          <w:rFonts w:ascii="Comfortaa" w:eastAsia="Times New Roman" w:hAnsi="Comfortaa"/>
          <w:b/>
          <w:color w:val="008000"/>
          <w:sz w:val="36"/>
          <w:szCs w:val="36"/>
        </w:rPr>
      </w:pPr>
      <w:r>
        <w:rPr>
          <w:rFonts w:asciiTheme="minorHAnsi" w:eastAsia="Times New Roman" w:hAnsiTheme="minorHAnsi"/>
          <w:b/>
          <w:color w:val="008000"/>
          <w:sz w:val="36"/>
          <w:szCs w:val="36"/>
        </w:rPr>
        <w:t xml:space="preserve">      </w:t>
      </w:r>
      <w:r w:rsidRPr="00B806BE">
        <w:rPr>
          <w:rFonts w:ascii="Comfortaa" w:eastAsia="Times New Roman" w:hAnsi="Comfortaa"/>
          <w:b/>
          <w:color w:val="008000"/>
          <w:sz w:val="36"/>
          <w:szCs w:val="36"/>
        </w:rPr>
        <w:t>«</w:t>
      </w:r>
      <w:proofErr w:type="spellStart"/>
      <w:r w:rsidRPr="00B806BE">
        <w:rPr>
          <w:rFonts w:ascii="Comfortaa" w:eastAsia="Times New Roman" w:hAnsi="Comfortaa"/>
          <w:b/>
          <w:color w:val="008000"/>
          <w:sz w:val="36"/>
          <w:szCs w:val="36"/>
        </w:rPr>
        <w:t>Эко-Школа</w:t>
      </w:r>
      <w:proofErr w:type="spellEnd"/>
      <w:r w:rsidRPr="00B806BE">
        <w:rPr>
          <w:rFonts w:ascii="Comfortaa" w:eastAsia="Times New Roman" w:hAnsi="Comfortaa"/>
          <w:b/>
          <w:color w:val="008000"/>
          <w:sz w:val="36"/>
          <w:szCs w:val="36"/>
        </w:rPr>
        <w:t xml:space="preserve"> / Зеленый флаг»</w:t>
      </w:r>
    </w:p>
    <w:p w:rsidR="006C0DE2" w:rsidRDefault="00E703FA" w:rsidP="006C0DE2">
      <w:pPr>
        <w:spacing w:line="239" w:lineRule="auto"/>
        <w:ind w:right="2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-422910</wp:posOffset>
            </wp:positionH>
            <wp:positionV relativeFrom="margin">
              <wp:posOffset>603885</wp:posOffset>
            </wp:positionV>
            <wp:extent cx="1419225" cy="1419225"/>
            <wp:effectExtent l="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 l="2585" t="3846" r="6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0DE2" w:rsidRPr="00E703FA" w:rsidRDefault="006C0DE2" w:rsidP="006C0DE2">
      <w:pPr>
        <w:spacing w:line="239" w:lineRule="auto"/>
        <w:ind w:right="2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направлена на воспитание подрастающего поколения, осознающего свою</w:t>
      </w:r>
      <w:r>
        <w:rPr>
          <w:sz w:val="20"/>
          <w:szCs w:val="20"/>
        </w:rPr>
        <w:t xml:space="preserve"> </w:t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6887845</wp:posOffset>
            </wp:positionH>
            <wp:positionV relativeFrom="paragraph">
              <wp:posOffset>-110490</wp:posOffset>
            </wp:positionV>
            <wp:extent cx="114935" cy="1816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8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6887845</wp:posOffset>
            </wp:positionH>
            <wp:positionV relativeFrom="paragraph">
              <wp:posOffset>-110490</wp:posOffset>
            </wp:positionV>
            <wp:extent cx="114935" cy="1816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8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ответственность за сохранение окружающей среды и приумножение ее богатств, умеющего работать в команде и участвовать в принятии решений, способствующих постепенному переходу страны на путь устойчивого развития.</w:t>
      </w:r>
    </w:p>
    <w:p w:rsidR="0095663E" w:rsidRDefault="006C0DE2" w:rsidP="00E703FA">
      <w:pPr>
        <w:ind w:left="-426" w:right="28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Приоритетными  темами  программы  являются:  «Рациональное  управление отходам», «Водные ресурсы», «Энергия», «Глобальное изменение климата». Зеленый флаг – это  хорошо известный в Европе и за ее пределами престижный экологический символ. Он  присуждается  образовательным  учреждениям,  которые успешно работают по программе, за выдающие достижения в образовании и управлении для устойчивого развития и постоянное улучшение состояния окружающей среды в образовательном учреждении и вокруг него. Флаг присуждается на 1 год. Решение о вручении  Зеленого  флага  принимается  на  национальном  уровне  и  утверждается международным координатором.</w:t>
      </w:r>
    </w:p>
    <w:p w:rsidR="00E703FA" w:rsidRDefault="00785E0A" w:rsidP="00E703FA">
      <w:pPr>
        <w:ind w:left="-426" w:right="283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81.95pt;margin-top:54.55pt;width:67.9pt;height:25.1pt;z-index:251670528;mso-width-relative:margin;mso-height-relative:margin" filled="f" stroked="f">
            <v:textbox>
              <w:txbxContent>
                <w:p w:rsidR="006C0DE2" w:rsidRPr="00E703FA" w:rsidRDefault="006C0DE2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703FA">
                    <w:rPr>
                      <w:b/>
                      <w:sz w:val="28"/>
                      <w:szCs w:val="28"/>
                    </w:rPr>
                    <w:t>1 шаг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30" style="position:absolute;left:0;text-align:left;margin-left:170.8pt;margin-top:53.2pt;width:96.65pt;height:26.45pt;z-index:251669504" arcsize="10923f" fillcolor="#00b0f0" stroked="f">
            <v:shadow on="t"/>
          </v:roundrect>
        </w:pict>
      </w:r>
      <w:r>
        <w:rPr>
          <w:noProof/>
        </w:rPr>
        <w:pict>
          <v:roundrect id="_x0000_s1026" style="position:absolute;left:0;text-align:left;margin-left:-16.8pt;margin-top:24.45pt;width:464.9pt;height:23.1pt;z-index:251664384" arcsize="10923f" filled="f" fillcolor="#fabf8f [1945]" strokecolor="green"/>
        </w:pict>
      </w:r>
      <w:r>
        <w:rPr>
          <w:noProof/>
          <w:lang w:eastAsia="en-US"/>
        </w:rPr>
        <w:pict>
          <v:shape id="_x0000_s1027" type="#_x0000_t202" style="position:absolute;left:0;text-align:left;margin-left:0;margin-top:24.45pt;width:428.45pt;height:23.1pt;z-index:251666432;mso-position-horizontal:center;mso-width-relative:margin;mso-height-relative:margin" filled="f" stroked="f">
            <v:textbox>
              <w:txbxContent>
                <w:p w:rsidR="006C0DE2" w:rsidRPr="00B806BE" w:rsidRDefault="006C0DE2">
                  <w:pPr>
                    <w:rPr>
                      <w:color w:val="009900"/>
                      <w:sz w:val="20"/>
                      <w:szCs w:val="20"/>
                    </w:rPr>
                  </w:pPr>
                  <w:r w:rsidRPr="00B806BE">
                    <w:rPr>
                      <w:rFonts w:eastAsia="Times New Roman"/>
                      <w:b/>
                      <w:bCs/>
                      <w:color w:val="009900"/>
                      <w:sz w:val="28"/>
                      <w:szCs w:val="28"/>
                    </w:rPr>
                    <w:t xml:space="preserve">В программе </w:t>
                  </w:r>
                  <w:proofErr w:type="spellStart"/>
                  <w:r w:rsidRPr="00B806BE">
                    <w:rPr>
                      <w:rFonts w:eastAsia="Times New Roman"/>
                      <w:b/>
                      <w:bCs/>
                      <w:color w:val="009900"/>
                      <w:sz w:val="28"/>
                      <w:szCs w:val="28"/>
                    </w:rPr>
                    <w:t>Эко-школы</w:t>
                  </w:r>
                  <w:proofErr w:type="spellEnd"/>
                  <w:r w:rsidRPr="00B806BE">
                    <w:rPr>
                      <w:rFonts w:eastAsia="Times New Roman"/>
                      <w:b/>
                      <w:bCs/>
                      <w:color w:val="009900"/>
                      <w:sz w:val="28"/>
                      <w:szCs w:val="28"/>
                    </w:rPr>
                    <w:t xml:space="preserve"> используется методология 7 шагов:</w:t>
                  </w:r>
                </w:p>
              </w:txbxContent>
            </v:textbox>
          </v:shape>
        </w:pict>
      </w:r>
    </w:p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785E0A" w:rsidP="00E703FA">
      <w:r>
        <w:rPr>
          <w:noProof/>
        </w:rPr>
        <w:pict>
          <v:shape id="_x0000_s1036" type="#_x0000_t202" style="position:absolute;margin-left:-16.8pt;margin-top:8.5pt;width:474.75pt;height:125.25pt;z-index:251675648;mso-width-relative:margin;mso-height-relative:margin" filled="f" stroked="f">
            <v:textbox>
              <w:txbxContent>
                <w:p w:rsidR="006C0DE2" w:rsidRDefault="006C0DE2" w:rsidP="00E703FA">
                  <w:pPr>
                    <w:spacing w:line="246" w:lineRule="auto"/>
                    <w:ind w:right="12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Создание Экологического совета детского сада. Совет организует и направляет деятельность учреждения. В состав Совета обязательно входят дети, педагоги, технический персонал, родители и представители местной администрации. Кроме этого, в Совет могут, также, входить представители отделов образования, коммерческих фирм и других организаций. Можно включить в Совет выпускников детского сада Исследование экологической ситуации в детском саду и его ближайшем окружении.</w:t>
                  </w:r>
                </w:p>
                <w:p w:rsidR="006C0DE2" w:rsidRDefault="006C0DE2" w:rsidP="006C0DE2"/>
              </w:txbxContent>
            </v:textbox>
          </v:shape>
        </w:pict>
      </w:r>
      <w:r>
        <w:rPr>
          <w:noProof/>
        </w:rPr>
        <w:pict>
          <v:roundrect id="_x0000_s1035" style="position:absolute;margin-left:-22.05pt;margin-top:8.5pt;width:477pt;height:120.75pt;z-index:251674624" arcsize="10923f" fillcolor="#fbd4b4 [1305]" stroked="f">
            <v:shadow on="t"/>
          </v:roundrect>
        </w:pict>
      </w:r>
    </w:p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785E0A" w:rsidP="00E703FA">
      <w:r>
        <w:rPr>
          <w:noProof/>
        </w:rPr>
        <w:pict>
          <v:roundrect id="_x0000_s1038" style="position:absolute;margin-left:177.45pt;margin-top:-.5pt;width:96.65pt;height:25.5pt;z-index:251677696" arcsize="10923f" fillcolor="#00b0f0" stroked="f">
            <v:shadow on="t"/>
          </v:roundrect>
        </w:pict>
      </w:r>
      <w:r>
        <w:rPr>
          <w:noProof/>
        </w:rPr>
        <w:pict>
          <v:shape id="_x0000_s1039" type="#_x0000_t202" style="position:absolute;margin-left:189.55pt;margin-top:-.5pt;width:67.9pt;height:25.1pt;z-index:251678720;mso-width-relative:margin;mso-height-relative:margin" filled="f" stroked="f">
            <v:textbox>
              <w:txbxContent>
                <w:p w:rsidR="006C0DE2" w:rsidRPr="00E703FA" w:rsidRDefault="00E703FA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703FA">
                    <w:rPr>
                      <w:b/>
                      <w:sz w:val="28"/>
                      <w:szCs w:val="28"/>
                    </w:rPr>
                    <w:t>2</w:t>
                  </w:r>
                  <w:r w:rsidR="006C0DE2" w:rsidRPr="00E703FA">
                    <w:rPr>
                      <w:b/>
                      <w:sz w:val="28"/>
                      <w:szCs w:val="28"/>
                    </w:rPr>
                    <w:t xml:space="preserve"> шаг</w:t>
                  </w:r>
                </w:p>
              </w:txbxContent>
            </v:textbox>
          </v:shape>
        </w:pict>
      </w:r>
    </w:p>
    <w:p w:rsidR="00E703FA" w:rsidRPr="00E703FA" w:rsidRDefault="00E703FA" w:rsidP="00E703FA"/>
    <w:p w:rsidR="00E703FA" w:rsidRPr="00E703FA" w:rsidRDefault="00785E0A" w:rsidP="00E703FA">
      <w:r>
        <w:rPr>
          <w:noProof/>
        </w:rPr>
        <w:pict>
          <v:roundrect id="_x0000_s1044" style="position:absolute;margin-left:-28.9pt;margin-top:7.25pt;width:477pt;height:111.3pt;z-index:251681792" arcsize="10923f" fillcolor="#c2d69b [1942]" stroked="f">
            <v:shadow on="t"/>
          </v:roundrect>
        </w:pict>
      </w:r>
      <w:r>
        <w:rPr>
          <w:noProof/>
        </w:rPr>
        <w:pict>
          <v:shape id="_x0000_s1045" type="#_x0000_t202" style="position:absolute;margin-left:-16.8pt;margin-top:11.75pt;width:464.9pt;height:125.35pt;z-index:251682816;mso-width-relative:margin;mso-height-relative:margin" filled="f" stroked="f">
            <v:textbox>
              <w:txbxContent>
                <w:p w:rsidR="006045E2" w:rsidRPr="006045E2" w:rsidRDefault="006045E2" w:rsidP="006045E2">
                  <w:pPr>
                    <w:spacing w:line="286" w:lineRule="auto"/>
                    <w:ind w:right="6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7"/>
                      <w:szCs w:val="27"/>
                    </w:rPr>
                    <w:t>Масштаб исследования определяет Совет. Исследование начинается с определения воздействия детского сада на окружающую среду и касается таких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/>
                      <w:sz w:val="28"/>
                      <w:szCs w:val="28"/>
                    </w:rPr>
                    <w:t>вопросов, как мусор, потребление воды и энергии, озеленение территории учреждения, каким транспортом добираются в детский сад дети и сотрудники.</w:t>
                  </w:r>
                </w:p>
              </w:txbxContent>
            </v:textbox>
          </v:shape>
        </w:pict>
      </w:r>
    </w:p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Pr="00E703FA" w:rsidRDefault="00E703FA" w:rsidP="00E703FA"/>
    <w:p w:rsidR="00E703FA" w:rsidRDefault="00E703FA" w:rsidP="00E703FA"/>
    <w:p w:rsidR="00E703FA" w:rsidRPr="00E703FA" w:rsidRDefault="00E703FA" w:rsidP="00E703FA"/>
    <w:p w:rsidR="00E703FA" w:rsidRDefault="00E703FA">
      <w:pPr>
        <w:spacing w:after="200" w:line="276" w:lineRule="auto"/>
      </w:pPr>
    </w:p>
    <w:p w:rsidR="00DE2AB5" w:rsidRDefault="00785E0A" w:rsidP="00E703FA">
      <w:r>
        <w:rPr>
          <w:noProof/>
        </w:rPr>
        <w:lastRenderedPageBreak/>
        <w:pict>
          <v:shape id="_x0000_s1054" type="#_x0000_t202" style="position:absolute;margin-left:-18pt;margin-top:301.5pt;width:464.9pt;height:108.3pt;z-index:251692032;mso-width-relative:margin;mso-height-relative:margin" filled="f" stroked="f">
            <v:textbox>
              <w:txbxContent>
                <w:p w:rsidR="006045E2" w:rsidRDefault="006045E2" w:rsidP="006045E2">
                  <w:pPr>
                    <w:spacing w:line="248" w:lineRule="auto"/>
                    <w:ind w:left="1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Мониторинг и оценка выполнения плана. Периодический контроль соответствия деятельности учреждения разработанному плану (мониторинг) и оценка промежуточных результатов позволяют отмечать продвижение к цели. Мониторинг и оценка выполнения плана проводятся Экологическим советом или, по решению совета, привлечённым со стороны экспертом.</w:t>
                  </w:r>
                </w:p>
                <w:p w:rsidR="006045E2" w:rsidRPr="006045E2" w:rsidRDefault="006045E2" w:rsidP="006045E2"/>
              </w:txbxContent>
            </v:textbox>
          </v:shape>
        </w:pict>
      </w:r>
      <w:r>
        <w:rPr>
          <w:noProof/>
        </w:rPr>
        <w:pict>
          <v:roundrect id="_x0000_s1053" style="position:absolute;margin-left:-27pt;margin-top:297pt;width:477pt;height:117.3pt;z-index:251691008" arcsize="10923f" fillcolor="#e5b8b7 [1301]" stroked="f">
            <v:shadow on="t"/>
          </v:roundrect>
        </w:pict>
      </w:r>
      <w:r>
        <w:rPr>
          <w:noProof/>
        </w:rPr>
        <w:pict>
          <v:shape id="_x0000_s1051" type="#_x0000_t202" style="position:absolute;margin-left:180pt;margin-top:261pt;width:67.9pt;height:25.1pt;z-index:251688960;mso-width-relative:margin;mso-height-relative:margin" filled="f" stroked="f">
            <v:textbox>
              <w:txbxContent>
                <w:p w:rsidR="006045E2" w:rsidRPr="00E703FA" w:rsidRDefault="006045E2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  <w:r w:rsidRPr="00E703FA">
                    <w:rPr>
                      <w:b/>
                      <w:sz w:val="28"/>
                      <w:szCs w:val="28"/>
                    </w:rPr>
                    <w:t xml:space="preserve"> шаг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50" style="position:absolute;margin-left:162pt;margin-top:261pt;width:96.65pt;height:25.5pt;z-index:251687936" arcsize="10923f" fillcolor="#00b0f0" stroked="f">
            <v:shadow on="t"/>
          </v:roundrect>
        </w:pict>
      </w:r>
      <w:r>
        <w:rPr>
          <w:noProof/>
        </w:rPr>
        <w:pict>
          <v:shape id="_x0000_s1049" type="#_x0000_t202" style="position:absolute;margin-left:-9pt;margin-top:36pt;width:464.9pt;height:216.3pt;z-index:251686912;mso-width-relative:margin;mso-height-relative:margin" filled="f" stroked="f">
            <v:textbox>
              <w:txbxContent>
                <w:p w:rsidR="006045E2" w:rsidRDefault="006045E2" w:rsidP="006045E2">
                  <w:pPr>
                    <w:ind w:right="-15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Разработка плана действий. Информация, полученная на 2 этапе,</w:t>
                  </w:r>
                </w:p>
                <w:p w:rsidR="006045E2" w:rsidRDefault="006045E2" w:rsidP="006045E2">
                  <w:pPr>
                    <w:spacing w:line="244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по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 своей деятельности детский сад учитывает интересы района города. Важно, чтобы планы были реалистичными и выполнимыми в течение одного учебного года. Экологический совет утверждает план и контролирует его выполнение. При необходимости в план могут вноситься изменения.</w:t>
                  </w:r>
                </w:p>
                <w:p w:rsidR="006045E2" w:rsidRPr="006045E2" w:rsidRDefault="006045E2" w:rsidP="006045E2"/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186.75pt;margin-top:5.25pt;width:67.9pt;height:25.1pt;z-index:251684864;mso-width-relative:margin;mso-height-relative:margin" filled="f" stroked="f">
            <v:textbox>
              <w:txbxContent>
                <w:p w:rsidR="006045E2" w:rsidRPr="00E703FA" w:rsidRDefault="006045E2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  <w:r w:rsidRPr="00E703FA">
                    <w:rPr>
                      <w:b/>
                      <w:sz w:val="28"/>
                      <w:szCs w:val="28"/>
                    </w:rPr>
                    <w:t xml:space="preserve"> шаг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46" style="position:absolute;margin-left:171pt;margin-top:5.25pt;width:96.65pt;height:25.5pt;z-index:251683840" arcsize="10923f" fillcolor="#00b0f0" stroked="f">
            <v:shadow on="t"/>
          </v:roundrect>
        </w:pict>
      </w:r>
    </w:p>
    <w:p w:rsidR="00DE2AB5" w:rsidRPr="00DE2AB5" w:rsidRDefault="00DE2AB5" w:rsidP="00DE2AB5"/>
    <w:p w:rsidR="00DE2AB5" w:rsidRPr="00DE2AB5" w:rsidRDefault="00785E0A" w:rsidP="00DE2AB5">
      <w:r>
        <w:rPr>
          <w:noProof/>
        </w:rPr>
        <w:pict>
          <v:roundrect id="_x0000_s1048" style="position:absolute;margin-left:-27pt;margin-top:10.7pt;width:477pt;height:216.3pt;z-index:251685888" arcsize="10923f" fillcolor="#c6d9f1 [671]" stroked="f">
            <v:shadow on="t"/>
          </v:roundrect>
        </w:pict>
      </w:r>
    </w:p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785E0A" w:rsidP="00DE2AB5">
      <w:r>
        <w:rPr>
          <w:noProof/>
        </w:rPr>
        <w:pict>
          <v:roundrect id="_x0000_s1055" style="position:absolute;margin-left:158pt;margin-top:1.15pt;width:96.65pt;height:25.5pt;z-index:251693056" arcsize="10923f" fillcolor="#00b0f0" stroked="f">
            <v:shadow on="t"/>
          </v:roundrect>
        </w:pict>
      </w:r>
      <w:r>
        <w:rPr>
          <w:noProof/>
        </w:rPr>
        <w:pict>
          <v:shape id="_x0000_s1056" type="#_x0000_t202" style="position:absolute;margin-left:171pt;margin-top:1.55pt;width:67.9pt;height:25.1pt;z-index:251694080;mso-width-relative:margin;mso-height-relative:margin" filled="f" stroked="f">
            <v:textbox>
              <w:txbxContent>
                <w:p w:rsidR="006045E2" w:rsidRPr="00E703FA" w:rsidRDefault="006045E2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  <w:r w:rsidRPr="00E703FA">
                    <w:rPr>
                      <w:b/>
                      <w:sz w:val="28"/>
                      <w:szCs w:val="28"/>
                    </w:rPr>
                    <w:t xml:space="preserve"> шаг</w:t>
                  </w:r>
                </w:p>
              </w:txbxContent>
            </v:textbox>
          </v:shape>
        </w:pict>
      </w:r>
    </w:p>
    <w:p w:rsidR="00DE2AB5" w:rsidRPr="00DE2AB5" w:rsidRDefault="00DE2AB5" w:rsidP="00DE2AB5"/>
    <w:p w:rsidR="00DE2AB5" w:rsidRPr="00DE2AB5" w:rsidRDefault="00DE2AB5" w:rsidP="00DE2AB5"/>
    <w:p w:rsidR="00DE2AB5" w:rsidRPr="00DE2AB5" w:rsidRDefault="00785E0A" w:rsidP="00DE2AB5">
      <w:r>
        <w:rPr>
          <w:noProof/>
        </w:rPr>
        <w:pict>
          <v:shape id="_x0000_s1058" type="#_x0000_t202" style="position:absolute;margin-left:-22.05pt;margin-top:9pt;width:464.9pt;height:142.8pt;z-index:251696128;mso-width-relative:margin;mso-height-relative:margin" filled="f" stroked="f">
            <v:textbox>
              <w:txbxContent>
                <w:p w:rsidR="006045E2" w:rsidRDefault="006045E2" w:rsidP="00DE2AB5">
                  <w:pPr>
                    <w:spacing w:line="245" w:lineRule="auto"/>
                    <w:ind w:right="-57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Включение экологической тематики во все виды деятельности. Различные аспекты выбранной экологической проблемы изучаются детьми во всех видах деятельности. Весь детский сад участвует в практических мероприятиях, например по раздельному сбору мусора, по экономии воды и энергии. Таким образом, экологическое образование интегрируется в основную общеобразовательную программу дошкольного учреждения. Разрабатываются методические материалы по использованию экологической тематики во всех направлениях развития ребенка</w:t>
                  </w:r>
                </w:p>
                <w:p w:rsidR="006045E2" w:rsidRPr="006045E2" w:rsidRDefault="006045E2" w:rsidP="00DE2AB5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roundrect id="_x0000_s1057" style="position:absolute;margin-left:-27pt;margin-top:9pt;width:477pt;height:137.55pt;z-index:251695104" arcsize="10923f" fillcolor="#ccc0d9 [1303]" stroked="f">
            <v:shadow on="t"/>
          </v:roundrect>
        </w:pict>
      </w:r>
    </w:p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Default="00DE2AB5" w:rsidP="00DE2AB5"/>
    <w:p w:rsidR="00DE2AB5" w:rsidRDefault="00DE2AB5" w:rsidP="00DE2AB5"/>
    <w:p w:rsidR="006C0DE2" w:rsidRDefault="00DE2AB5" w:rsidP="00DE2AB5">
      <w:pPr>
        <w:tabs>
          <w:tab w:val="left" w:pos="6105"/>
        </w:tabs>
      </w:pPr>
      <w:r>
        <w:tab/>
      </w:r>
    </w:p>
    <w:p w:rsidR="00DE2AB5" w:rsidRDefault="00DE2AB5" w:rsidP="00DE2AB5">
      <w:pPr>
        <w:tabs>
          <w:tab w:val="left" w:pos="6105"/>
        </w:tabs>
      </w:pPr>
    </w:p>
    <w:p w:rsidR="00DE2AB5" w:rsidRDefault="00DE2AB5" w:rsidP="00DE2AB5">
      <w:pPr>
        <w:tabs>
          <w:tab w:val="left" w:pos="6105"/>
        </w:tabs>
      </w:pPr>
    </w:p>
    <w:p w:rsidR="00DE2AB5" w:rsidRDefault="00785E0A" w:rsidP="00DE2AB5">
      <w:pPr>
        <w:tabs>
          <w:tab w:val="left" w:pos="6105"/>
        </w:tabs>
      </w:pPr>
      <w:r>
        <w:rPr>
          <w:noProof/>
        </w:rPr>
        <w:lastRenderedPageBreak/>
        <w:pict>
          <v:roundrect id="_x0000_s1065" style="position:absolute;margin-left:-19.8pt;margin-top:229.05pt;width:477pt;height:110.25pt;z-index:251703296" arcsize="10923f" fillcolor="#ddd8c2 [2894]" stroked="f">
            <v:shadow on="t"/>
          </v:roundrect>
        </w:pict>
      </w:r>
      <w:r>
        <w:rPr>
          <w:noProof/>
        </w:rPr>
        <w:pict>
          <v:roundrect id="_x0000_s1063" style="position:absolute;margin-left:153pt;margin-top:198pt;width:96.65pt;height:25.5pt;z-index:251701248" arcsize="10923f" fillcolor="#00b0f0" stroked="f">
            <v:shadow on="t"/>
          </v:roundrect>
        </w:pict>
      </w:r>
      <w:r>
        <w:rPr>
          <w:noProof/>
        </w:rPr>
        <w:pict>
          <v:shape id="_x0000_s1064" type="#_x0000_t202" style="position:absolute;margin-left:171pt;margin-top:198pt;width:67.9pt;height:25.1pt;z-index:251702272;mso-width-relative:margin;mso-height-relative:margin" filled="f" stroked="f">
            <v:textbox style="mso-next-textbox:#_x0000_s1064">
              <w:txbxContent>
                <w:p w:rsidR="00DE2AB5" w:rsidRPr="00E703FA" w:rsidRDefault="00DE2AB5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  <w:r w:rsidRPr="00E703FA">
                    <w:rPr>
                      <w:b/>
                      <w:sz w:val="28"/>
                      <w:szCs w:val="28"/>
                    </w:rPr>
                    <w:t xml:space="preserve"> шаг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-19.8pt;margin-top:48.75pt;width:464.9pt;height:142.8pt;z-index:251700224;mso-width-relative:margin;mso-height-relative:margin" filled="f" stroked="f">
            <v:textbox style="mso-next-textbox:#_x0000_s1062">
              <w:txbxContent>
                <w:p w:rsidR="00DE2AB5" w:rsidRDefault="00DE2AB5" w:rsidP="00DE2AB5">
                  <w:pPr>
                    <w:ind w:right="-21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Предоставление информации и сотрудничество.</w:t>
                  </w:r>
                </w:p>
                <w:p w:rsidR="00DE2AB5" w:rsidRPr="00DE2AB5" w:rsidRDefault="00DE2AB5" w:rsidP="00DE2AB5">
                  <w:pPr>
                    <w:spacing w:line="249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7"/>
                      <w:szCs w:val="27"/>
                    </w:rPr>
                    <w:t>Детский сад устанавливает связи с другими организациями (другими образовательными учреждениями, библиотеками, общественными организациями, научно-исследовательскими институтами, коммерческими фирмами, местной администрацией и т. д.), сотрудничает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DE2AB5">
                    <w:rPr>
                      <w:sz w:val="28"/>
                      <w:szCs w:val="28"/>
                    </w:rPr>
                    <w:t xml:space="preserve">с </w:t>
                  </w:r>
                  <w:r>
                    <w:rPr>
                      <w:rFonts w:eastAsia="Times New Roman"/>
                      <w:sz w:val="28"/>
                      <w:szCs w:val="28"/>
                    </w:rPr>
                    <w:t>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</w:t>
                  </w:r>
                </w:p>
                <w:p w:rsidR="00DE2AB5" w:rsidRPr="006045E2" w:rsidRDefault="00DE2AB5" w:rsidP="00DE2AB5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roundrect id="_x0000_s1061" style="position:absolute;margin-left:-27pt;margin-top:45pt;width:477pt;height:137.55pt;z-index:251699200" arcsize="10923f" fillcolor="#b6dde8 [1304]" stroked="f">
            <v:shadow on="t"/>
          </v:roundrect>
        </w:pict>
      </w:r>
      <w:r>
        <w:rPr>
          <w:noProof/>
        </w:rPr>
        <w:pict>
          <v:shape id="_x0000_s1060" type="#_x0000_t202" style="position:absolute;margin-left:180pt;margin-top:9pt;width:67.9pt;height:25.1pt;z-index:251698176;mso-width-relative:margin;mso-height-relative:margin" filled="f" stroked="f">
            <v:textbox>
              <w:txbxContent>
                <w:p w:rsidR="00DE2AB5" w:rsidRPr="00E703FA" w:rsidRDefault="00DE2AB5" w:rsidP="006C0D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  <w:r w:rsidRPr="00E703FA">
                    <w:rPr>
                      <w:b/>
                      <w:sz w:val="28"/>
                      <w:szCs w:val="28"/>
                    </w:rPr>
                    <w:t xml:space="preserve"> шаг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59" style="position:absolute;margin-left:162pt;margin-top:9pt;width:96.65pt;height:25.5pt;z-index:251697152" arcsize="10923f" fillcolor="#00b0f0" stroked="f">
            <v:shadow on="t"/>
          </v:roundrect>
        </w:pict>
      </w:r>
    </w:p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785E0A" w:rsidP="00DE2AB5">
      <w:r>
        <w:rPr>
          <w:noProof/>
        </w:rPr>
        <w:pict>
          <v:shape id="_x0000_s1066" type="#_x0000_t202" style="position:absolute;margin-left:-14.9pt;margin-top:7.8pt;width:464.9pt;height:103.8pt;z-index:251704320;mso-width-relative:margin;mso-height-relative:margin" filled="f" stroked="f">
            <v:textbox style="mso-next-textbox:#_x0000_s1066">
              <w:txbxContent>
                <w:p w:rsidR="00DE2AB5" w:rsidRDefault="00DE2AB5" w:rsidP="00DE2AB5">
                  <w:pPr>
                    <w:spacing w:line="247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Формулировка и принятие Экологического кодекса. Экологический кодекс может разрабатываться как для каждой возрастной группы, так и на все учреждение в целом. Он отражает стремление детского сада в целом и каждого его обитателя в отдельности улучшить состояние окружающей среды</w:t>
                  </w:r>
                  <w:proofErr w:type="gramStart"/>
                  <w:r>
                    <w:rPr>
                      <w:rFonts w:eastAsia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rFonts w:eastAsia="Times New Roman"/>
                      <w:sz w:val="28"/>
                      <w:szCs w:val="28"/>
                    </w:rPr>
                    <w:t xml:space="preserve"> Содержание кодекса может дополняться ежегодно новыми правилами в зависимости от темы года.</w:t>
                  </w:r>
                </w:p>
                <w:p w:rsidR="00DE2AB5" w:rsidRPr="006045E2" w:rsidRDefault="00DE2AB5" w:rsidP="00DE2AB5">
                  <w:pPr>
                    <w:jc w:val="both"/>
                  </w:pPr>
                </w:p>
              </w:txbxContent>
            </v:textbox>
          </v:shape>
        </w:pict>
      </w:r>
    </w:p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DE2AB5" w:rsidRDefault="00DE2AB5" w:rsidP="00DE2AB5"/>
    <w:p w:rsidR="00DE2AB5" w:rsidRPr="00B806BE" w:rsidRDefault="00B806BE" w:rsidP="00B806BE">
      <w:pPr>
        <w:jc w:val="center"/>
        <w:rPr>
          <w:rFonts w:ascii="Comfortaa" w:hAnsi="Comfortaa"/>
          <w:color w:val="008000"/>
          <w:sz w:val="32"/>
          <w:szCs w:val="32"/>
        </w:rPr>
      </w:pPr>
      <w:r w:rsidRPr="00B806BE">
        <w:rPr>
          <w:rFonts w:ascii="Comfortaa" w:hAnsi="Comfortaa"/>
          <w:color w:val="008000"/>
          <w:sz w:val="32"/>
          <w:szCs w:val="32"/>
        </w:rPr>
        <w:t xml:space="preserve">Экологический кодекс </w:t>
      </w:r>
      <w:proofErr w:type="spellStart"/>
      <w:r w:rsidRPr="00B806BE">
        <w:rPr>
          <w:rFonts w:ascii="Comfortaa" w:hAnsi="Comfortaa"/>
          <w:color w:val="008000"/>
          <w:sz w:val="32"/>
          <w:szCs w:val="32"/>
        </w:rPr>
        <w:t>МБДОУ</w:t>
      </w:r>
      <w:proofErr w:type="spellEnd"/>
      <w:r w:rsidRPr="00B806BE">
        <w:rPr>
          <w:rFonts w:ascii="Comfortaa" w:hAnsi="Comfortaa"/>
          <w:color w:val="008000"/>
          <w:sz w:val="32"/>
          <w:szCs w:val="32"/>
        </w:rPr>
        <w:t xml:space="preserve"> «Детский сад «Радуга»</w:t>
      </w:r>
    </w:p>
    <w:p w:rsidR="00DE2AB5" w:rsidRPr="00B806BE" w:rsidRDefault="00B806BE" w:rsidP="00B806BE">
      <w:pPr>
        <w:jc w:val="center"/>
        <w:rPr>
          <w:rFonts w:ascii="Comfortaa" w:hAnsi="Comfortaa"/>
          <w:color w:val="008000"/>
          <w:sz w:val="32"/>
          <w:szCs w:val="32"/>
        </w:rPr>
      </w:pPr>
      <w:r>
        <w:rPr>
          <w:noProof/>
        </w:rPr>
        <w:drawing>
          <wp:inline distT="0" distB="0" distL="0" distR="0">
            <wp:extent cx="2333625" cy="2202662"/>
            <wp:effectExtent l="0" t="0" r="0" b="0"/>
            <wp:docPr id="9" name="Рисунок 5" descr="v_ruka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_rukax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379" cy="220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AB5" w:rsidRDefault="00DE2AB5" w:rsidP="00DE2AB5"/>
    <w:p w:rsidR="00DE2AB5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 xml:space="preserve">Мы </w:t>
      </w:r>
      <w:proofErr w:type="spellStart"/>
      <w:r w:rsidRPr="008D7DEF">
        <w:rPr>
          <w:sz w:val="28"/>
          <w:szCs w:val="28"/>
        </w:rPr>
        <w:t>экодошколята</w:t>
      </w:r>
      <w:proofErr w:type="spellEnd"/>
      <w:r w:rsidRPr="008D7DEF">
        <w:rPr>
          <w:sz w:val="28"/>
          <w:szCs w:val="28"/>
        </w:rPr>
        <w:t xml:space="preserve"> – отличные ребята!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Природу сохраняем, ее любим, защищаем.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Водные ресурсы бережем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Ведь Земля наш – общий дом.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Животных и леса спасаем, кому помощь нужна – помогаем.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Крышки, батарейки, пластик и бумагу собираем,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На переработку отправляем.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Чтоб планета вечно жила,</w:t>
      </w:r>
    </w:p>
    <w:p w:rsidR="008D7DEF" w:rsidRPr="008D7DEF" w:rsidRDefault="008D7DEF" w:rsidP="008D7DEF">
      <w:pPr>
        <w:tabs>
          <w:tab w:val="left" w:pos="2205"/>
        </w:tabs>
        <w:spacing w:line="276" w:lineRule="auto"/>
        <w:jc w:val="center"/>
        <w:rPr>
          <w:sz w:val="28"/>
          <w:szCs w:val="28"/>
        </w:rPr>
      </w:pPr>
      <w:r w:rsidRPr="008D7DEF">
        <w:rPr>
          <w:sz w:val="28"/>
          <w:szCs w:val="28"/>
        </w:rPr>
        <w:t>Добром, красотой нас радовала всегда!</w:t>
      </w:r>
    </w:p>
    <w:sectPr w:rsidR="008D7DEF" w:rsidRPr="008D7DEF" w:rsidSect="006045E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fortaa">
    <w:panose1 w:val="020F0803000000060003"/>
    <w:charset w:val="00"/>
    <w:family w:val="swiss"/>
    <w:pitch w:val="variable"/>
    <w:sig w:usb0="A00000A7" w:usb1="5000004A" w:usb2="00000000" w:usb3="00000000" w:csb0="000001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AF1"/>
    <w:multiLevelType w:val="hybridMultilevel"/>
    <w:tmpl w:val="F1C00354"/>
    <w:lvl w:ilvl="0" w:tplc="10E810A2">
      <w:start w:val="1"/>
      <w:numFmt w:val="bullet"/>
      <w:lvlText w:val="с"/>
      <w:lvlJc w:val="left"/>
    </w:lvl>
    <w:lvl w:ilvl="1" w:tplc="81B46BB4">
      <w:numFmt w:val="decimal"/>
      <w:lvlText w:val=""/>
      <w:lvlJc w:val="left"/>
    </w:lvl>
    <w:lvl w:ilvl="2" w:tplc="4D1CA0C0">
      <w:numFmt w:val="decimal"/>
      <w:lvlText w:val=""/>
      <w:lvlJc w:val="left"/>
    </w:lvl>
    <w:lvl w:ilvl="3" w:tplc="5BB6B86C">
      <w:numFmt w:val="decimal"/>
      <w:lvlText w:val=""/>
      <w:lvlJc w:val="left"/>
    </w:lvl>
    <w:lvl w:ilvl="4" w:tplc="B506384E">
      <w:numFmt w:val="decimal"/>
      <w:lvlText w:val=""/>
      <w:lvlJc w:val="left"/>
    </w:lvl>
    <w:lvl w:ilvl="5" w:tplc="56C08FBA">
      <w:numFmt w:val="decimal"/>
      <w:lvlText w:val=""/>
      <w:lvlJc w:val="left"/>
    </w:lvl>
    <w:lvl w:ilvl="6" w:tplc="5FA24450">
      <w:numFmt w:val="decimal"/>
      <w:lvlText w:val=""/>
      <w:lvlJc w:val="left"/>
    </w:lvl>
    <w:lvl w:ilvl="7" w:tplc="0F267802">
      <w:numFmt w:val="decimal"/>
      <w:lvlText w:val=""/>
      <w:lvlJc w:val="left"/>
    </w:lvl>
    <w:lvl w:ilvl="8" w:tplc="461AE43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E2"/>
    <w:rsid w:val="00051655"/>
    <w:rsid w:val="000752DC"/>
    <w:rsid w:val="000E6311"/>
    <w:rsid w:val="00145322"/>
    <w:rsid w:val="001557AA"/>
    <w:rsid w:val="00174E34"/>
    <w:rsid w:val="001B0CD7"/>
    <w:rsid w:val="001C1A60"/>
    <w:rsid w:val="001E318C"/>
    <w:rsid w:val="001E41CE"/>
    <w:rsid w:val="002C6108"/>
    <w:rsid w:val="002E4C05"/>
    <w:rsid w:val="00340978"/>
    <w:rsid w:val="003510A9"/>
    <w:rsid w:val="00367DC9"/>
    <w:rsid w:val="003908F7"/>
    <w:rsid w:val="0039241E"/>
    <w:rsid w:val="00425EC2"/>
    <w:rsid w:val="004E756C"/>
    <w:rsid w:val="004F49FA"/>
    <w:rsid w:val="005A726A"/>
    <w:rsid w:val="005B17C1"/>
    <w:rsid w:val="005B52D3"/>
    <w:rsid w:val="006045E2"/>
    <w:rsid w:val="0064492F"/>
    <w:rsid w:val="00651D02"/>
    <w:rsid w:val="006C00DD"/>
    <w:rsid w:val="006C0DE2"/>
    <w:rsid w:val="00731035"/>
    <w:rsid w:val="00736A59"/>
    <w:rsid w:val="00750D11"/>
    <w:rsid w:val="00755C7F"/>
    <w:rsid w:val="007749DA"/>
    <w:rsid w:val="00785E0A"/>
    <w:rsid w:val="007A064F"/>
    <w:rsid w:val="00863940"/>
    <w:rsid w:val="008D7DEF"/>
    <w:rsid w:val="009336A6"/>
    <w:rsid w:val="009378F6"/>
    <w:rsid w:val="00956A8C"/>
    <w:rsid w:val="00A0670B"/>
    <w:rsid w:val="00A354DF"/>
    <w:rsid w:val="00B123A1"/>
    <w:rsid w:val="00B7673C"/>
    <w:rsid w:val="00B806BE"/>
    <w:rsid w:val="00BB5E49"/>
    <w:rsid w:val="00C42C3F"/>
    <w:rsid w:val="00D41BF7"/>
    <w:rsid w:val="00DE2AB5"/>
    <w:rsid w:val="00DE2B9A"/>
    <w:rsid w:val="00DF3D0F"/>
    <w:rsid w:val="00E12B27"/>
    <w:rsid w:val="00E435B2"/>
    <w:rsid w:val="00E52FB4"/>
    <w:rsid w:val="00E630CD"/>
    <w:rsid w:val="00E703FA"/>
    <w:rsid w:val="00ED64E8"/>
    <w:rsid w:val="00EE5E2F"/>
    <w:rsid w:val="00EE66FE"/>
    <w:rsid w:val="00F41349"/>
    <w:rsid w:val="00FD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90,green"/>
      <o:colormenu v:ext="edit" fillcolor="none [289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D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2023-12-06T11:13:00Z</dcterms:created>
  <dcterms:modified xsi:type="dcterms:W3CDTF">2023-12-15T12:42:00Z</dcterms:modified>
</cp:coreProperties>
</file>